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32C" w:rsidRPr="006028FF" w:rsidRDefault="007F532C" w:rsidP="006028FF">
      <w:pPr>
        <w:spacing w:before="225" w:after="100" w:afterAutospacing="1" w:line="288" w:lineRule="auto"/>
        <w:jc w:val="center"/>
        <w:outlineLvl w:val="0"/>
        <w:rPr>
          <w:rFonts w:ascii="Tahoma" w:eastAsia="Times New Roman" w:hAnsi="Tahoma" w:cs="Tahoma"/>
          <w:b/>
          <w:bCs/>
          <w:color w:val="003399"/>
          <w:kern w:val="36"/>
          <w:sz w:val="24"/>
          <w:szCs w:val="24"/>
          <w:lang w:eastAsia="ru-RU"/>
        </w:rPr>
      </w:pPr>
      <w:r w:rsidRPr="006028FF">
        <w:rPr>
          <w:rFonts w:ascii="Tahoma" w:eastAsia="Times New Roman" w:hAnsi="Tahoma" w:cs="Tahoma"/>
          <w:b/>
          <w:bCs/>
          <w:color w:val="003399"/>
          <w:kern w:val="36"/>
          <w:sz w:val="24"/>
          <w:szCs w:val="24"/>
          <w:lang w:eastAsia="ru-RU"/>
        </w:rPr>
        <w:t>Машиностроительный завод "Знамя" управляет себестоимостью с помощью "1С</w:t>
      </w:r>
      <w:proofErr w:type="gramStart"/>
      <w:r w:rsidRPr="006028FF">
        <w:rPr>
          <w:rFonts w:ascii="Tahoma" w:eastAsia="Times New Roman" w:hAnsi="Tahoma" w:cs="Tahoma"/>
          <w:b/>
          <w:bCs/>
          <w:color w:val="003399"/>
          <w:kern w:val="36"/>
          <w:sz w:val="24"/>
          <w:szCs w:val="24"/>
          <w:lang w:eastAsia="ru-RU"/>
        </w:rPr>
        <w:t>:У</w:t>
      </w:r>
      <w:proofErr w:type="gramEnd"/>
      <w:r w:rsidRPr="006028FF">
        <w:rPr>
          <w:rFonts w:ascii="Tahoma" w:eastAsia="Times New Roman" w:hAnsi="Tahoma" w:cs="Tahoma"/>
          <w:b/>
          <w:bCs/>
          <w:color w:val="003399"/>
          <w:kern w:val="36"/>
          <w:sz w:val="24"/>
          <w:szCs w:val="24"/>
          <w:lang w:eastAsia="ru-RU"/>
        </w:rPr>
        <w:t>правление производственным предприятием 8"</w:t>
      </w:r>
    </w:p>
    <w:p w:rsidR="007F532C" w:rsidRPr="007F532C" w:rsidRDefault="007F532C" w:rsidP="007F53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7F532C">
        <w:rPr>
          <w:rFonts w:ascii="Verdana" w:eastAsia="Times New Roman" w:hAnsi="Verdana" w:cs="Times New Roman"/>
          <w:i/>
          <w:iCs/>
          <w:sz w:val="18"/>
          <w:szCs w:val="18"/>
          <w:lang w:eastAsia="ru-RU"/>
        </w:rPr>
        <w:t xml:space="preserve">Внедренческий центр "Раздолье" завершил  проект автоматизации управленческой себестоимости на заводе "Знамя", специализирующемся на производстве агрегатов для авиационной и наземной техники гражданского и военного назначения. Система, построенная на базе </w:t>
      </w:r>
      <w:hyperlink r:id="rId5" w:history="1">
        <w:r w:rsidRPr="007F532C">
          <w:rPr>
            <w:rFonts w:ascii="Verdana" w:eastAsia="Times New Roman" w:hAnsi="Verdana" w:cs="Times New Roman"/>
            <w:b/>
            <w:bCs/>
            <w:i/>
            <w:iCs/>
            <w:color w:val="C10000"/>
            <w:sz w:val="18"/>
            <w:szCs w:val="18"/>
            <w:lang w:eastAsia="ru-RU"/>
          </w:rPr>
          <w:t>"1С</w:t>
        </w:r>
        <w:proofErr w:type="gramStart"/>
        <w:r w:rsidRPr="007F532C">
          <w:rPr>
            <w:rFonts w:ascii="Verdana" w:eastAsia="Times New Roman" w:hAnsi="Verdana" w:cs="Times New Roman"/>
            <w:b/>
            <w:bCs/>
            <w:i/>
            <w:iCs/>
            <w:color w:val="C10000"/>
            <w:sz w:val="18"/>
            <w:szCs w:val="18"/>
            <w:lang w:eastAsia="ru-RU"/>
          </w:rPr>
          <w:t>:У</w:t>
        </w:r>
        <w:proofErr w:type="gramEnd"/>
        <w:r w:rsidRPr="007F532C">
          <w:rPr>
            <w:rFonts w:ascii="Verdana" w:eastAsia="Times New Roman" w:hAnsi="Verdana" w:cs="Times New Roman"/>
            <w:b/>
            <w:bCs/>
            <w:i/>
            <w:iCs/>
            <w:color w:val="C10000"/>
            <w:sz w:val="18"/>
            <w:szCs w:val="18"/>
            <w:lang w:eastAsia="ru-RU"/>
          </w:rPr>
          <w:t>правление производственным предприятием 8"</w:t>
        </w:r>
      </w:hyperlink>
      <w:r w:rsidRPr="007F532C">
        <w:rPr>
          <w:rFonts w:ascii="Verdana" w:eastAsia="Times New Roman" w:hAnsi="Verdana" w:cs="Times New Roman"/>
          <w:i/>
          <w:iCs/>
          <w:sz w:val="18"/>
          <w:szCs w:val="18"/>
          <w:lang w:eastAsia="ru-RU"/>
        </w:rPr>
        <w:t>, позволила автоматизировать расчет управленческой себестоимости и дополнила информационную инфраструктуру предприятия.</w:t>
      </w:r>
    </w:p>
    <w:p w:rsidR="007F532C" w:rsidRPr="007F532C" w:rsidRDefault="007F532C" w:rsidP="007F53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>Открытое акционерное общество "Московский машиностроительный завод "Знамя" – ведущее предприятие в России по выпуску более 50 видов агрегатов для авиационной и наземной техники. Завод выпускает гидравлические насосы различных типов, топливно-регулирующую аппаратуру, гидроагрегаты и воздушные компрессоры высокого давления. Агрегаты, производимые заводом "Знамя" применяются на гражданских и военных самолетах и вертолетах, а также на специальной наземной и дорожно-строительной технике. В частности, изделиями завода комплектуется российская и зарубежная авиатехника таких марок, как МИ, ТУ, ИЛ, СУ, ЯК и АН. Вся продукция, выпускаемая на предприятии, является уникальной.</w:t>
      </w:r>
    </w:p>
    <w:p w:rsidR="007F532C" w:rsidRPr="007F532C" w:rsidRDefault="007F532C" w:rsidP="007F53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>К отличительным особенностям предприятия относится его высокая технологичность, длительный производственный цикл, большое количество переделов продукции и значительный объем проводимых конструкторско-испытательских работ. Перечисленные факторы вкупе с отраслевыми нормативами обусловливают сложную учетную среду предприятия, диктуют необходимость внедрения комплексной автоматизированной системы, необходимой для поддержания экономической эффективности завода, анализа финансовых результатов и прогнозирования дальнейшей деятельности.</w:t>
      </w:r>
    </w:p>
    <w:p w:rsidR="007F532C" w:rsidRPr="007F532C" w:rsidRDefault="007F532C" w:rsidP="007F53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>Ранее учет на предприятии был частично автоматизирован, однако такие важные операции, как закрытие месяца и подсчет управленческой себестоимости по-прежнему осуществлялись вручную с использованием электронных таблиц. Кроме того, отсутствовало единое хранилище информации. На предприятии существовало две разрозненных базы данных: первая использовалась для целей бухгалтерского учета, вторая – для расчетов, проводившихся в планово-экономическом и финансовом отделе. В 2008 году руководство завода "Знамя" приняло решение о начале комплексной автоматизации учетных функций.</w:t>
      </w:r>
    </w:p>
    <w:p w:rsidR="007F532C" w:rsidRPr="007F532C" w:rsidRDefault="007F532C" w:rsidP="007F53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 xml:space="preserve">В числе наиболее актуальных задач автоматизации выделялся расчет управленческой себестоимости, т.к. ключевыми параметрами для анализа на предприятии являлась как раз себестоимость каждого конкретного узла и готового изделия, а постоянный </w:t>
      </w:r>
      <w:proofErr w:type="spellStart"/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>план-фактный</w:t>
      </w:r>
      <w:proofErr w:type="spellEnd"/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анализ цены продукции был необходим, чтобы нарабатывать статистику для адекватной оценки следующих заказов.</w:t>
      </w:r>
    </w:p>
    <w:p w:rsidR="007F532C" w:rsidRPr="007F532C" w:rsidRDefault="007F532C" w:rsidP="007F53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7F532C">
        <w:rPr>
          <w:rFonts w:ascii="Verdana" w:eastAsia="Times New Roman" w:hAnsi="Verdana" w:cs="Times New Roman"/>
          <w:b/>
          <w:bCs/>
          <w:sz w:val="18"/>
          <w:szCs w:val="18"/>
          <w:lang w:eastAsia="ru-RU"/>
        </w:rPr>
        <w:t>Александр Грачев, заместитель генерального директора по экономике и финансам ММЗ "Знамя":</w:t>
      </w:r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 xml:space="preserve"> </w:t>
      </w:r>
      <w:r w:rsidRPr="007F532C">
        <w:rPr>
          <w:rFonts w:ascii="Verdana" w:eastAsia="Times New Roman" w:hAnsi="Verdana" w:cs="Times New Roman"/>
          <w:i/>
          <w:iCs/>
          <w:sz w:val="18"/>
          <w:szCs w:val="18"/>
          <w:lang w:eastAsia="ru-RU"/>
        </w:rPr>
        <w:t>"В 2008 г. мы приступили к масштабной модернизации завода, включавшей, с одной стороны, техническое перевооружение производственных мощностей, а с другой – комплексную автоматизацию учета. В качестве программной платформы мы выбрали "1С</w:t>
      </w:r>
      <w:proofErr w:type="gramStart"/>
      <w:r w:rsidRPr="007F532C">
        <w:rPr>
          <w:rFonts w:ascii="Verdana" w:eastAsia="Times New Roman" w:hAnsi="Verdana" w:cs="Times New Roman"/>
          <w:i/>
          <w:iCs/>
          <w:sz w:val="18"/>
          <w:szCs w:val="18"/>
          <w:lang w:eastAsia="ru-RU"/>
        </w:rPr>
        <w:t>:У</w:t>
      </w:r>
      <w:proofErr w:type="gramEnd"/>
      <w:r w:rsidRPr="007F532C">
        <w:rPr>
          <w:rFonts w:ascii="Verdana" w:eastAsia="Times New Roman" w:hAnsi="Verdana" w:cs="Times New Roman"/>
          <w:i/>
          <w:iCs/>
          <w:sz w:val="18"/>
          <w:szCs w:val="18"/>
          <w:lang w:eastAsia="ru-RU"/>
        </w:rPr>
        <w:t>правление производственным предприятием 8". Определенную долю учетных участков можно было автоматизировать силами собственной IT-службы завода, но блок расчета себестоимости, как наиболее трудный, требовал привлечения внешних консультантов. Расчет себестоимости на предприятии, продукция которого проходит множество переделов – сложная задача, здесь требуется взгляд со стороны. Рассмотрев предложения нескольких потенциальных партнеров, мы остановили свой выбор на Внедренческом центре "Раздолье". Мы приняли во внимание успешный опыт консультантов центра в ряде проектов, осуществленных ими для компаний машиностроительного сектора, учли их подтвержденные компетенции по внедрению выбранного продукта".</w:t>
      </w:r>
    </w:p>
    <w:p w:rsidR="007F532C" w:rsidRPr="007F532C" w:rsidRDefault="007F532C" w:rsidP="007F53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>Проект проходил в несколько этапов, на первом из них Планово-экономическим отделом и Бухгалтерией завода была проведена кропотливая внутренняя подготовка по формализации методологии расчета себестоимости. Нестандартный учет незавершенного производства, необходимость распределения расходов множества непроизводственных подразделений, непростой расчет расходов на испытания агрегатов – вот лишь некоторые нюансы, которые необходимо было учесть при формировании методологической базы для автоматизации.</w:t>
      </w:r>
    </w:p>
    <w:p w:rsidR="007F532C" w:rsidRPr="007F532C" w:rsidRDefault="007F532C" w:rsidP="007F53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lastRenderedPageBreak/>
        <w:t>На втором этапе специалисты "Раздолья", основываясь на предложенной методологии, составили техническое задание и график внедрения, были разграничены зоны ответственности – основной объем работ был возложен на консультантов "Раздолья", часть задач взяли на себя сотрудники IT-службы "Знамени". Затем была сформирована рабочая группа проекта, в которую наряду с представителями "Раздолья" вошли ключевые пользователи тех функциональных департаментов завода "Знамя", которые влияют на формирование себестоимости. Такая организация работ была необходима, чтобы точно отразить в системе бизнес-процессы, в которых участвуют различные службы предприятия.</w:t>
      </w:r>
    </w:p>
    <w:p w:rsidR="007F532C" w:rsidRPr="007F532C" w:rsidRDefault="007F532C" w:rsidP="007F53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>На стадии разработки и опытной эксплуатации стандартный модуль "1С</w:t>
      </w:r>
      <w:proofErr w:type="gramStart"/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>:У</w:t>
      </w:r>
      <w:proofErr w:type="gramEnd"/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>правления производственным предприятием 8", отвечающий за расчет себестоимости, был настроен с учетом методологических требований заказчика.</w:t>
      </w:r>
    </w:p>
    <w:p w:rsidR="007F532C" w:rsidRPr="007F532C" w:rsidRDefault="007F532C" w:rsidP="007F53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>После того, как специалисты завода при поддержке консультантов "Раздолья" успешно закрыли два отчетных периода, система вошла в режим эксплуатации. Общая продолжительность проекта автоматизации составила 6 месяцев.</w:t>
      </w:r>
    </w:p>
    <w:p w:rsidR="007F532C" w:rsidRPr="007F532C" w:rsidRDefault="007F532C" w:rsidP="007F53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 xml:space="preserve">Автоматизация позволила выявить узкие места бизнес-процессов предприятия, которые требуют дальнейшего анализа и </w:t>
      </w:r>
      <w:proofErr w:type="spellStart"/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>реинжиниринга</w:t>
      </w:r>
      <w:proofErr w:type="spellEnd"/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>.</w:t>
      </w:r>
    </w:p>
    <w:p w:rsidR="007F532C" w:rsidRPr="007F532C" w:rsidRDefault="006028FF" w:rsidP="007F53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6028FF">
        <w:rPr>
          <w:rFonts w:ascii="Verdana" w:eastAsia="Times New Roman" w:hAnsi="Verdana" w:cs="Times New Roman"/>
          <w:i/>
          <w:iCs/>
          <w:sz w:val="18"/>
          <w:szCs w:val="18"/>
          <w:lang w:eastAsia="ru-RU"/>
        </w:rPr>
        <w:t>“</w:t>
      </w:r>
      <w:r w:rsidR="007F532C" w:rsidRPr="007F532C">
        <w:rPr>
          <w:rFonts w:ascii="Verdana" w:eastAsia="Times New Roman" w:hAnsi="Verdana" w:cs="Times New Roman"/>
          <w:i/>
          <w:iCs/>
          <w:sz w:val="18"/>
          <w:szCs w:val="18"/>
          <w:lang w:eastAsia="ru-RU"/>
        </w:rPr>
        <w:t>Мы достигли главной цели проекта – был введен в эксплуатацию блок расчета себестоимости. Важно отметить, что были выдержаны сроки проекта, соблюдены параметры бюджета,</w:t>
      </w:r>
      <w:r w:rsidR="007F532C" w:rsidRPr="007F532C">
        <w:rPr>
          <w:rFonts w:ascii="Verdana" w:eastAsia="Times New Roman" w:hAnsi="Verdana" w:cs="Times New Roman"/>
          <w:sz w:val="18"/>
          <w:szCs w:val="18"/>
          <w:lang w:eastAsia="ru-RU"/>
        </w:rPr>
        <w:t xml:space="preserve"> – фиксирует результаты </w:t>
      </w:r>
      <w:r w:rsidR="007F532C" w:rsidRPr="007F532C">
        <w:rPr>
          <w:rFonts w:ascii="Verdana" w:eastAsia="Times New Roman" w:hAnsi="Verdana" w:cs="Times New Roman"/>
          <w:b/>
          <w:bCs/>
          <w:sz w:val="18"/>
          <w:szCs w:val="18"/>
          <w:lang w:eastAsia="ru-RU"/>
        </w:rPr>
        <w:t>Александр Грачев</w:t>
      </w:r>
      <w:r w:rsidR="007F532C" w:rsidRPr="007F532C">
        <w:rPr>
          <w:rFonts w:ascii="Verdana" w:eastAsia="Times New Roman" w:hAnsi="Verdana" w:cs="Times New Roman"/>
          <w:sz w:val="18"/>
          <w:szCs w:val="18"/>
          <w:lang w:eastAsia="ru-RU"/>
        </w:rPr>
        <w:t xml:space="preserve">. – </w:t>
      </w:r>
      <w:r w:rsidR="007F532C" w:rsidRPr="007F532C">
        <w:rPr>
          <w:rFonts w:ascii="Verdana" w:eastAsia="Times New Roman" w:hAnsi="Verdana" w:cs="Times New Roman"/>
          <w:i/>
          <w:iCs/>
          <w:sz w:val="18"/>
          <w:szCs w:val="18"/>
          <w:lang w:eastAsia="ru-RU"/>
        </w:rPr>
        <w:t>Автоматизация учетных функций позволила снизить трудоемкость операций по расчету себестоимости, а также повысить скорость формирования отчетов на 15-20% . По итогам внедрения нам удалось в значительной степени нивелировать влияние человеческого фактора – контрольные механизмы, интегрированные в систему, позволили существенно уменьшить количество ошибок ввода. Хочу отметить еще один положительный фактор – за счет перевода множества рутинных функций в систему, сотрудники финансового и планово-экономического отделов получили дополнительное время на выполнение таких задач, как анализ финансово-хозяйственной деятельности предприятия и контроль рисков – то, чем, по сути, они и должны заниматься в первую очередь</w:t>
      </w:r>
      <w:r w:rsidRPr="006028FF">
        <w:rPr>
          <w:rFonts w:ascii="Verdana" w:eastAsia="Times New Roman" w:hAnsi="Verdana" w:cs="Times New Roman"/>
          <w:i/>
          <w:iCs/>
          <w:sz w:val="18"/>
          <w:szCs w:val="18"/>
          <w:lang w:eastAsia="ru-RU"/>
        </w:rPr>
        <w:t>”</w:t>
      </w:r>
      <w:r w:rsidR="007F532C" w:rsidRPr="007F532C">
        <w:rPr>
          <w:rFonts w:ascii="Verdana" w:eastAsia="Times New Roman" w:hAnsi="Verdana" w:cs="Times New Roman"/>
          <w:i/>
          <w:iCs/>
          <w:sz w:val="18"/>
          <w:szCs w:val="18"/>
          <w:lang w:eastAsia="ru-RU"/>
        </w:rPr>
        <w:t>.</w:t>
      </w:r>
    </w:p>
    <w:p w:rsidR="007F532C" w:rsidRDefault="007F532C" w:rsidP="007F53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ru-RU"/>
        </w:rPr>
      </w:pPr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 xml:space="preserve">В настоящее время на заводе используется целый ряд решений на платформе </w:t>
      </w:r>
      <w:hyperlink r:id="rId6" w:history="1">
        <w:r w:rsidRPr="007F532C">
          <w:rPr>
            <w:rFonts w:ascii="Verdana" w:eastAsia="Times New Roman" w:hAnsi="Verdana" w:cs="Times New Roman"/>
            <w:b/>
            <w:bCs/>
            <w:color w:val="C10000"/>
            <w:sz w:val="18"/>
            <w:szCs w:val="18"/>
            <w:lang w:eastAsia="ru-RU"/>
          </w:rPr>
          <w:t>"1С</w:t>
        </w:r>
        <w:proofErr w:type="gramStart"/>
        <w:r w:rsidRPr="007F532C">
          <w:rPr>
            <w:rFonts w:ascii="Verdana" w:eastAsia="Times New Roman" w:hAnsi="Verdana" w:cs="Times New Roman"/>
            <w:b/>
            <w:bCs/>
            <w:color w:val="C10000"/>
            <w:sz w:val="18"/>
            <w:szCs w:val="18"/>
            <w:lang w:eastAsia="ru-RU"/>
          </w:rPr>
          <w:t>:П</w:t>
        </w:r>
        <w:proofErr w:type="gramEnd"/>
        <w:r w:rsidRPr="007F532C">
          <w:rPr>
            <w:rFonts w:ascii="Verdana" w:eastAsia="Times New Roman" w:hAnsi="Verdana" w:cs="Times New Roman"/>
            <w:b/>
            <w:bCs/>
            <w:color w:val="C10000"/>
            <w:sz w:val="18"/>
            <w:szCs w:val="18"/>
            <w:lang w:eastAsia="ru-RU"/>
          </w:rPr>
          <w:t>редприятие 8"</w:t>
        </w:r>
      </w:hyperlink>
      <w:r w:rsidRPr="007F532C">
        <w:rPr>
          <w:rFonts w:ascii="Verdana" w:eastAsia="Times New Roman" w:hAnsi="Verdana" w:cs="Times New Roman"/>
          <w:sz w:val="18"/>
          <w:szCs w:val="18"/>
          <w:lang w:eastAsia="ru-RU"/>
        </w:rPr>
        <w:t xml:space="preserve">, охватывающих такие контуры, как финансовый учет, кадровый учет, контроль кредиторской и дебиторской задолженности, управление складскими запасами. Внедренные решения на платформе 1С позволяют эффективно контролировать на предприятии экономику и финансовые потоки, предоставляя в распоряжение менеджеров оперативный инструмент для управления активами и рисками. </w:t>
      </w:r>
    </w:p>
    <w:p w:rsidR="008E4A72" w:rsidRDefault="007F532C" w:rsidP="00C83B88">
      <w:pPr>
        <w:jc w:val="both"/>
        <w:rPr>
          <w:rFonts w:ascii="Verdana" w:hAnsi="Verdana" w:cs="Tahoma"/>
          <w:i/>
          <w:sz w:val="18"/>
          <w:szCs w:val="18"/>
        </w:rPr>
      </w:pPr>
      <w:r w:rsidRPr="00C83B88">
        <w:rPr>
          <w:rFonts w:ascii="Verdana" w:eastAsia="Times New Roman" w:hAnsi="Verdana" w:cs="Times New Roman"/>
          <w:b/>
          <w:i/>
          <w:sz w:val="18"/>
          <w:szCs w:val="18"/>
          <w:lang w:eastAsia="ru-RU"/>
        </w:rPr>
        <w:t xml:space="preserve">Руководитель проектов по внедрению, консультант 1С, Юлия Викторовна Щербакова: </w:t>
      </w:r>
      <w:r w:rsidR="006028FF" w:rsidRPr="006028FF">
        <w:rPr>
          <w:rFonts w:ascii="Verdana" w:eastAsia="Times New Roman" w:hAnsi="Verdana" w:cs="Times New Roman"/>
          <w:b/>
          <w:i/>
          <w:sz w:val="18"/>
          <w:szCs w:val="18"/>
          <w:lang w:eastAsia="ru-RU"/>
        </w:rPr>
        <w:t>“</w:t>
      </w:r>
      <w:r w:rsidR="00C83B88">
        <w:rPr>
          <w:rFonts w:ascii="Verdana" w:eastAsia="Times New Roman" w:hAnsi="Verdana" w:cs="Times New Roman"/>
          <w:i/>
          <w:sz w:val="18"/>
          <w:szCs w:val="18"/>
          <w:lang w:eastAsia="ru-RU"/>
        </w:rPr>
        <w:t>Для нас является важным показателем, тот факт, что п</w:t>
      </w:r>
      <w:r w:rsidR="006B1580" w:rsidRPr="00C83B88">
        <w:rPr>
          <w:rFonts w:ascii="Verdana" w:eastAsia="Times New Roman" w:hAnsi="Verdana" w:cs="Times New Roman"/>
          <w:i/>
          <w:sz w:val="18"/>
          <w:szCs w:val="18"/>
          <w:lang w:eastAsia="ru-RU"/>
        </w:rPr>
        <w:t>осле автоматизации управленческой себестоимости</w:t>
      </w:r>
      <w:r w:rsidR="002A262C" w:rsidRPr="00C83B88">
        <w:rPr>
          <w:rFonts w:ascii="Verdana" w:eastAsia="Times New Roman" w:hAnsi="Verdana" w:cs="Times New Roman"/>
          <w:i/>
          <w:sz w:val="18"/>
          <w:szCs w:val="18"/>
          <w:lang w:eastAsia="ru-RU"/>
        </w:rPr>
        <w:t xml:space="preserve"> руководство ММЗ «Знамя» готово </w:t>
      </w:r>
      <w:r w:rsidR="002A262C" w:rsidRPr="00C83B88">
        <w:rPr>
          <w:rFonts w:ascii="Verdana" w:hAnsi="Verdana" w:cs="Arial"/>
          <w:i/>
          <w:sz w:val="18"/>
          <w:szCs w:val="18"/>
        </w:rPr>
        <w:t xml:space="preserve">в будущем рассмотреть возможность комплексного перехода на </w:t>
      </w:r>
      <w:r w:rsidR="00C83B88" w:rsidRPr="00C83B88">
        <w:rPr>
          <w:rFonts w:ascii="Verdana" w:hAnsi="Verdana" w:cs="Tahoma"/>
          <w:i/>
          <w:sz w:val="18"/>
          <w:szCs w:val="18"/>
        </w:rPr>
        <w:t xml:space="preserve">программно-методический комплекс </w:t>
      </w:r>
      <w:r w:rsidR="006028FF" w:rsidRPr="006028FF">
        <w:rPr>
          <w:rFonts w:ascii="Verdana" w:hAnsi="Verdana" w:cs="Tahoma"/>
          <w:i/>
          <w:sz w:val="18"/>
          <w:szCs w:val="18"/>
        </w:rPr>
        <w:t>“</w:t>
      </w:r>
      <w:r w:rsidR="00C83B88" w:rsidRPr="00C83B88">
        <w:rPr>
          <w:rFonts w:ascii="Verdana" w:hAnsi="Verdana" w:cs="Tahoma"/>
          <w:i/>
          <w:sz w:val="18"/>
          <w:szCs w:val="18"/>
        </w:rPr>
        <w:t>1С</w:t>
      </w:r>
      <w:proofErr w:type="gramStart"/>
      <w:r w:rsidR="00C83B88" w:rsidRPr="00C83B88">
        <w:rPr>
          <w:rFonts w:ascii="Verdana" w:hAnsi="Verdana" w:cs="Tahoma"/>
          <w:i/>
          <w:sz w:val="18"/>
          <w:szCs w:val="18"/>
        </w:rPr>
        <w:t>:М</w:t>
      </w:r>
      <w:proofErr w:type="gramEnd"/>
      <w:r w:rsidR="00C83B88" w:rsidRPr="00C83B88">
        <w:rPr>
          <w:rFonts w:ascii="Verdana" w:hAnsi="Verdana" w:cs="Tahoma"/>
          <w:i/>
          <w:sz w:val="18"/>
          <w:szCs w:val="18"/>
        </w:rPr>
        <w:t>ашиностроение 8</w:t>
      </w:r>
      <w:r w:rsidR="006028FF" w:rsidRPr="006028FF">
        <w:rPr>
          <w:rFonts w:ascii="Verdana" w:hAnsi="Verdana" w:cs="Tahoma"/>
          <w:i/>
          <w:sz w:val="18"/>
          <w:szCs w:val="18"/>
        </w:rPr>
        <w:t>””</w:t>
      </w:r>
      <w:r w:rsidR="00C83B88" w:rsidRPr="00C83B88">
        <w:rPr>
          <w:rFonts w:ascii="Verdana" w:hAnsi="Verdana" w:cs="Tahoma"/>
          <w:i/>
          <w:sz w:val="18"/>
          <w:szCs w:val="18"/>
        </w:rPr>
        <w:t>.</w:t>
      </w:r>
    </w:p>
    <w:p w:rsidR="005C168A" w:rsidRDefault="005C168A" w:rsidP="00C83B88">
      <w:pPr>
        <w:jc w:val="both"/>
        <w:rPr>
          <w:rFonts w:ascii="Verdana" w:hAnsi="Verdana" w:cs="Tahoma"/>
          <w:i/>
          <w:sz w:val="18"/>
          <w:szCs w:val="18"/>
        </w:rPr>
      </w:pPr>
    </w:p>
    <w:p w:rsidR="005C168A" w:rsidRDefault="005C168A" w:rsidP="00C83B88">
      <w:pPr>
        <w:jc w:val="both"/>
        <w:rPr>
          <w:rFonts w:ascii="Verdana" w:hAnsi="Verdana" w:cs="Tahoma"/>
          <w:i/>
          <w:sz w:val="18"/>
          <w:szCs w:val="18"/>
        </w:rPr>
      </w:pPr>
    </w:p>
    <w:sectPr w:rsidR="005C168A" w:rsidSect="008E4A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0E0F34"/>
    <w:multiLevelType w:val="multilevel"/>
    <w:tmpl w:val="3D740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0795"/>
    <w:rsid w:val="00087988"/>
    <w:rsid w:val="000B0B57"/>
    <w:rsid w:val="002A262C"/>
    <w:rsid w:val="003013B6"/>
    <w:rsid w:val="005C168A"/>
    <w:rsid w:val="006028FF"/>
    <w:rsid w:val="006B1580"/>
    <w:rsid w:val="007F532C"/>
    <w:rsid w:val="008A5DB3"/>
    <w:rsid w:val="008E4A72"/>
    <w:rsid w:val="00BB0E5F"/>
    <w:rsid w:val="00C23302"/>
    <w:rsid w:val="00C83B88"/>
    <w:rsid w:val="00CF622A"/>
    <w:rsid w:val="00EF07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A72"/>
  </w:style>
  <w:style w:type="paragraph" w:styleId="1">
    <w:name w:val="heading 1"/>
    <w:basedOn w:val="a"/>
    <w:link w:val="10"/>
    <w:uiPriority w:val="9"/>
    <w:qFormat/>
    <w:rsid w:val="00EF0795"/>
    <w:pPr>
      <w:spacing w:before="225" w:after="100" w:afterAutospacing="1" w:line="288" w:lineRule="auto"/>
      <w:outlineLvl w:val="0"/>
    </w:pPr>
    <w:rPr>
      <w:rFonts w:ascii="Tahoma" w:eastAsia="Times New Roman" w:hAnsi="Tahoma" w:cs="Tahoma"/>
      <w:b/>
      <w:bCs/>
      <w:color w:val="003399"/>
      <w:kern w:val="36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0795"/>
    <w:rPr>
      <w:rFonts w:ascii="Tahoma" w:eastAsia="Times New Roman" w:hAnsi="Tahoma" w:cs="Tahoma"/>
      <w:b/>
      <w:bCs/>
      <w:color w:val="003399"/>
      <w:kern w:val="36"/>
      <w:sz w:val="32"/>
      <w:szCs w:val="32"/>
      <w:lang w:eastAsia="ru-RU"/>
    </w:rPr>
  </w:style>
  <w:style w:type="character" w:styleId="a3">
    <w:name w:val="Hyperlink"/>
    <w:basedOn w:val="a0"/>
    <w:uiPriority w:val="99"/>
    <w:semiHidden/>
    <w:unhideWhenUsed/>
    <w:rsid w:val="00EF0795"/>
    <w:rPr>
      <w:b/>
      <w:bCs/>
      <w:strike w:val="0"/>
      <w:dstrike w:val="0"/>
      <w:color w:val="C10000"/>
      <w:u w:val="none"/>
      <w:effect w:val="none"/>
    </w:rPr>
  </w:style>
  <w:style w:type="paragraph" w:styleId="a4">
    <w:name w:val="Normal (Web)"/>
    <w:basedOn w:val="a"/>
    <w:uiPriority w:val="99"/>
    <w:unhideWhenUsed/>
    <w:rsid w:val="00EF0795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18"/>
      <w:szCs w:val="18"/>
      <w:lang w:eastAsia="ru-RU"/>
    </w:rPr>
  </w:style>
  <w:style w:type="character" w:styleId="a5">
    <w:name w:val="Emphasis"/>
    <w:basedOn w:val="a0"/>
    <w:uiPriority w:val="20"/>
    <w:qFormat/>
    <w:rsid w:val="00EF0795"/>
    <w:rPr>
      <w:i/>
      <w:iCs/>
    </w:rPr>
  </w:style>
  <w:style w:type="character" w:styleId="a6">
    <w:name w:val="Strong"/>
    <w:basedOn w:val="a0"/>
    <w:uiPriority w:val="22"/>
    <w:qFormat/>
    <w:rsid w:val="00EF0795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EF07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F0795"/>
    <w:rPr>
      <w:rFonts w:ascii="Tahoma" w:hAnsi="Tahoma" w:cs="Tahoma"/>
      <w:sz w:val="16"/>
      <w:szCs w:val="16"/>
    </w:rPr>
  </w:style>
  <w:style w:type="character" w:customStyle="1" w:styleId="newssmall1">
    <w:name w:val="news_small1"/>
    <w:basedOn w:val="a0"/>
    <w:rsid w:val="007F532C"/>
    <w:rPr>
      <w:sz w:val="14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955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8.1c.ru/overview/" TargetMode="External"/><Relationship Id="rId5" Type="http://schemas.openxmlformats.org/officeDocument/2006/relationships/hyperlink" Target="http://v8.1c.ru/enterpris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1075</Words>
  <Characters>6132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Svetlana</cp:lastModifiedBy>
  <cp:revision>2</cp:revision>
  <dcterms:created xsi:type="dcterms:W3CDTF">2010-08-04T08:12:00Z</dcterms:created>
  <dcterms:modified xsi:type="dcterms:W3CDTF">2010-08-04T08:12:00Z</dcterms:modified>
</cp:coreProperties>
</file>