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10E8" w:rsidRDefault="00BC6788" w:rsidP="00BC6788">
      <w:pPr>
        <w:jc w:val="center"/>
      </w:pPr>
      <w:r w:rsidRPr="00BC6788">
        <w:t xml:space="preserve">Компания BIOCAD внедрила подсистемы обеспечения на базе </w:t>
      </w:r>
      <w:r>
        <w:br/>
      </w:r>
      <w:r w:rsidRPr="00BC6788">
        <w:t>"1С:ERP Управление предприятием 2"</w:t>
      </w:r>
    </w:p>
    <w:p w:rsidR="00BC6788" w:rsidRDefault="00BC6788" w:rsidP="00BC6788">
      <w:r>
        <w:t>Биотехнологическая компания BIOCAD — международная инновационная компания, объединившая научно-исследовательский центр мирового уровня, ультрасовременное фармацевтическое и биотехнологическое производство, доклинические и международные клинические исследования, соответствующие современным стандартам. BIOCAD — одна из немногих в мире компаний полного цикла создания лекарственных препаратов: от поиска молекулы до массового производства и маркетинговой поддержки. Препараты предназначены для лечения самых сложных заболеваний, таких как рак, ВИЧ, рассеянный склероз и т.д.</w:t>
      </w:r>
    </w:p>
    <w:p w:rsidR="00BC6788" w:rsidRDefault="00BC6788" w:rsidP="00BC6788">
      <w:r>
        <w:t xml:space="preserve">В компании работают свыше 1700 человек, из которых более 700 ученые и исследователи. Офисы и представительства BIOCAD расположены в США, Финляндии, Бразилии, </w:t>
      </w:r>
      <w:r>
        <w:t>Китае, Индии, и других странах.</w:t>
      </w:r>
    </w:p>
    <w:p w:rsidR="00BC6788" w:rsidRDefault="00BC6788" w:rsidP="00BC6788">
      <w:r>
        <w:t>Заказчик принял решение о модернизации информационной системы в связи с тем, что рост объемов производства и масштаб исследовательской деятельности стало тяжело поддерживать с помощью имеющихся информационных систем. Появилась острая необходимость поддержания неснижаемого запаса различных ТМЦ для бесперебойного производства и исследований. Необходимо консолидировать потребности из разных источников в единую подсистему обеспечения потребностей. А также необходимо реализовать комплексную автоматизацию сквозных процессов (производство, закупки, склад, продажи) и подготовить фундамент для непрерывного развития системы.</w:t>
      </w:r>
    </w:p>
    <w:p w:rsidR="00BC6788" w:rsidRDefault="00BC6788" w:rsidP="00BC6788">
      <w:r>
        <w:t>Специфика работы с заказчиком заключалась в том, что в компании происходили оперативные организационные изменения и быстрый рост компании. В связи с этим в процессе сопровождения проводились регулярные доработки и</w:t>
      </w:r>
      <w:r>
        <w:t xml:space="preserve"> развитие существующей системы.</w:t>
      </w:r>
    </w:p>
    <w:p w:rsidR="00BC6788" w:rsidRDefault="00BC6788" w:rsidP="00BC6788">
      <w:r>
        <w:t>В связи с поставленными задачами и спецификой работы с Заказчиком было принято решение о внедрении программного продукта 1</w:t>
      </w:r>
      <w:proofErr w:type="gramStart"/>
      <w:r>
        <w:t>С:Предприятие</w:t>
      </w:r>
      <w:proofErr w:type="gramEnd"/>
      <w:r>
        <w:t xml:space="preserve"> 8. ERP Управление предприятием 2. Внедрение успешно завершено и принято Заказчиком в промышленную эксплуатацию.</w:t>
      </w:r>
    </w:p>
    <w:p w:rsidR="00BC6788" w:rsidRDefault="00BC6788" w:rsidP="00BC6788">
      <w:r>
        <w:t>В ходе проекта были в</w:t>
      </w:r>
      <w:r>
        <w:t>ыполнены следующие работы: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Консультации по выбору программного обеспечения и вариантов его сопровождения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Продажа выбранных программных продуктов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Доставка программных продуктов в офис заказчика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Установка программного обеспечения на компьютеры заказчика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Сбор и анализ требований заказчика к автоматизированной системе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Планирование этапов работ, составление календарного плана работ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Методическое обеспечение специфических особенностей учета и управления в системе автоматизации (требования к адаптации)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Создание интерфейсов и наборов прав пользователей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Техническая реализация специфических особенностей учета и управления в системе автоматизации (адаптация)</w:t>
      </w:r>
    </w:p>
    <w:p w:rsidR="00BC6788" w:rsidRDefault="00BC6788" w:rsidP="00BC6788">
      <w:pPr>
        <w:pStyle w:val="a3"/>
        <w:numPr>
          <w:ilvl w:val="0"/>
          <w:numId w:val="1"/>
        </w:numPr>
      </w:pPr>
      <w:r>
        <w:t>Интеграция со сторонними системами автоматизации</w:t>
      </w:r>
    </w:p>
    <w:p w:rsidR="00BC6788" w:rsidRDefault="00BC6788" w:rsidP="00BC6788">
      <w:r>
        <w:t>Работы по адаптации типового решения:</w:t>
      </w:r>
    </w:p>
    <w:p w:rsidR="00BC6788" w:rsidRDefault="00BC6788" w:rsidP="00BC6788">
      <w:r>
        <w:t>1. Адаптация типовых рабочих мест по поддержанию складских запасов</w:t>
      </w:r>
    </w:p>
    <w:p w:rsidR="00BC6788" w:rsidRDefault="00BC6788" w:rsidP="00BC6788">
      <w:r>
        <w:t>2. Развитие методики резервирования в состоянии обеспечения производства ("Точно в срок")</w:t>
      </w:r>
    </w:p>
    <w:p w:rsidR="00BC6788" w:rsidRDefault="00BC6788" w:rsidP="00BC6788">
      <w:r>
        <w:t>3. Дополнительный контроль своевременности списаний ТМЦ в подразделениях</w:t>
      </w:r>
    </w:p>
    <w:p w:rsidR="00BC6788" w:rsidRDefault="00BC6788" w:rsidP="00BC6788">
      <w:r>
        <w:lastRenderedPageBreak/>
        <w:t>Автоматизированы следующие функции: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Закупки (снабжение) и управление отношениями с поставщиками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Оформление заказов поставщикам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Планирование закупок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Управление отношениями с поставщиками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Управление цепочками поставок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Учет прихода ТМЦ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Различная отраслевая специфика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Производство, услуги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Диспетчеризация производства на уровне цеха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Объемно-календарное планирование производства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Планирование потребности в материалах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Расчет нормативной себестоимости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Управление данными о составе и структура изделия, рецептура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Управление ремонтами основных средств (CMM, EAM)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Учет затрат на производство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Управление продажами, логистикой и транспортом (SFM, WMS, TMS)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Продажи (сбыт), сервис, маркетинг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Расчет нормативной себестоимости заказов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Склад и логистика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Контроль и учет серийных номеров, сроков годности и сертификатов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Резервирование ТМЦ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Управление складскими запасами</w:t>
      </w:r>
    </w:p>
    <w:p w:rsidR="00BC6788" w:rsidRDefault="00BC6788" w:rsidP="00BC6788">
      <w:pPr>
        <w:pStyle w:val="a3"/>
        <w:numPr>
          <w:ilvl w:val="0"/>
          <w:numId w:val="2"/>
        </w:numPr>
      </w:pPr>
      <w:r>
        <w:t>Учет ТМЦ в цеховых кладовых</w:t>
      </w:r>
    </w:p>
    <w:p w:rsidR="00BC6788" w:rsidRDefault="00BC6788" w:rsidP="00BC6788">
      <w:r>
        <w:t>На сегодняшний день система находится на сопровождении и развитии. В качестве ключевых задач развития системы выделены следующие работы:</w:t>
      </w:r>
    </w:p>
    <w:p w:rsidR="00BC6788" w:rsidRDefault="00BC6788" w:rsidP="00BC6788">
      <w:r>
        <w:t>1. Внедрение блока планирования и функционала анализа сбалансированности продаж, производства и обеспечения</w:t>
      </w:r>
    </w:p>
    <w:p w:rsidR="00BC6788" w:rsidRDefault="00BC6788" w:rsidP="00BC6788">
      <w:r>
        <w:t>2. Развитие процессов долгосрочного обеспечения потребностей (производства и внутреннего потребления)</w:t>
      </w:r>
    </w:p>
    <w:p w:rsidR="00BC6788" w:rsidRDefault="00BC6788" w:rsidP="00BC6788">
      <w:r>
        <w:t>3. Внедрение процессов учета ремонтов</w:t>
      </w:r>
    </w:p>
    <w:p w:rsidR="00BC6788" w:rsidRDefault="00BC6788" w:rsidP="00BC6788">
      <w:r>
        <w:t>4. Оптимизация нормативных данных по обеспечению на основе собранной за время сопровождения системы статистики.</w:t>
      </w:r>
    </w:p>
    <w:p w:rsidR="00BC6788" w:rsidRDefault="00BC6788" w:rsidP="00BC6788"/>
    <w:p w:rsidR="00BC6788" w:rsidRDefault="00BC6788" w:rsidP="00BC6788">
      <w:r w:rsidRPr="00BC6788">
        <w:t>Общая численность компании: 1700</w:t>
      </w:r>
    </w:p>
    <w:p w:rsidR="00BC6788" w:rsidRDefault="00BC6788" w:rsidP="00BC6788">
      <w:r w:rsidRPr="00BC6788">
        <w:t>Общее число автоматизированных рабочих мест: 200</w:t>
      </w:r>
      <w:r>
        <w:br/>
      </w:r>
    </w:p>
    <w:p w:rsidR="00BC6788" w:rsidRDefault="00BC6788" w:rsidP="00BC6788">
      <w:r>
        <w:t>Даты внедрения проекта: 02.2018-07.2018</w:t>
      </w:r>
      <w:bookmarkStart w:id="0" w:name="_GoBack"/>
      <w:bookmarkEnd w:id="0"/>
    </w:p>
    <w:p w:rsidR="00BC6788" w:rsidRDefault="00BC6788" w:rsidP="00BC6788"/>
    <w:sectPr w:rsidR="00BC67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140FD5"/>
    <w:multiLevelType w:val="hybridMultilevel"/>
    <w:tmpl w:val="367A5E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ED37C5"/>
    <w:multiLevelType w:val="hybridMultilevel"/>
    <w:tmpl w:val="9D94B0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076"/>
    <w:rsid w:val="00217076"/>
    <w:rsid w:val="00BC6788"/>
    <w:rsid w:val="00E11FDE"/>
    <w:rsid w:val="00F1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6AE364"/>
  <w15:chartTrackingRefBased/>
  <w15:docId w15:val="{73A7926B-E9B3-4CA7-8B2A-C5BCD3B876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67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8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6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5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81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667</Words>
  <Characters>3802</Characters>
  <Application>Microsoft Office Word</Application>
  <DocSecurity>0</DocSecurity>
  <Lines>31</Lines>
  <Paragraphs>8</Paragraphs>
  <ScaleCrop>false</ScaleCrop>
  <Company/>
  <LinksUpToDate>false</LinksUpToDate>
  <CharactersWithSpaces>4461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Гатилова Вероника Александровна</dc:creator>
  <cp:keywords/>
  <dc:description/>
  <cp:lastModifiedBy>Гатилова Вероника Александровна</cp:lastModifiedBy>
  <cp:revision>2</cp:revision>
  <dcterms:created xsi:type="dcterms:W3CDTF">2019-04-18T12:04:00Z</dcterms:created>
  <dcterms:modified xsi:type="dcterms:W3CDTF">2019-04-18T12:08:00Z</dcterms:modified>
</cp:coreProperties>
</file>